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center"/>
      </w:pPr>
    </w:p>
    <w:p>
      <w:pPr>
        <w:spacing w:before="0" w:after="0"/>
        <w:jc w:val="center"/>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.10.2025 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ул. Совхозная, 3</w:t>
      </w:r>
    </w:p>
    <w:p>
      <w:pPr>
        <w:spacing w:before="0" w:after="0"/>
      </w:pPr>
      <w:r>
        <w:rPr>
          <w:rFonts w:ascii="Times New Roman" w:eastAsia="Times New Roman" w:hAnsi="Times New Roman" w:cs="Times New Roman"/>
        </w:rPr>
        <w:t xml:space="preserve">Резолютивная часть оглашена </w:t>
      </w:r>
      <w:r>
        <w:rPr>
          <w:rFonts w:ascii="Times New Roman" w:eastAsia="Times New Roman" w:hAnsi="Times New Roman" w:cs="Times New Roman"/>
        </w:rPr>
        <w:t>01.10.2025</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старшего помощника прокурора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ХМАО-Югры – </w:t>
      </w:r>
      <w:r>
        <w:rPr>
          <w:rFonts w:ascii="Times New Roman" w:eastAsia="Times New Roman" w:hAnsi="Times New Roman" w:cs="Times New Roman"/>
        </w:rPr>
        <w:t>Пашковской</w:t>
      </w:r>
      <w:r>
        <w:rPr>
          <w:rFonts w:ascii="Times New Roman" w:eastAsia="Times New Roman" w:hAnsi="Times New Roman" w:cs="Times New Roman"/>
        </w:rPr>
        <w:t xml:space="preserve"> А.П., лица, привлекаемого к административной ответственности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Э.А., рассмотрев в открытом судебном заседании материалы дела об административном правонарушении, предусмотренном ч. 1 ст.20.35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должностного лица – директора Муниципального автономного учреждения дополнительного образования «Спортивная школа «Витязь»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Эльзы </w:t>
      </w:r>
      <w:r>
        <w:rPr>
          <w:rFonts w:ascii="Times New Roman" w:eastAsia="Times New Roman" w:hAnsi="Times New Roman" w:cs="Times New Roman"/>
        </w:rPr>
        <w:t>Адисовны</w:t>
      </w:r>
      <w:r>
        <w:rPr>
          <w:rFonts w:ascii="Times New Roman" w:eastAsia="Times New Roman" w:hAnsi="Times New Roman" w:cs="Times New Roman"/>
        </w:rPr>
        <w:t xml:space="preserve">, адрес юридического лица: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улица Лесная, д. 9/1, </w:t>
      </w:r>
    </w:p>
    <w:p>
      <w:pPr>
        <w:spacing w:before="0" w:after="0"/>
        <w:ind w:left="5" w:right="29" w:firstLine="701"/>
        <w:jc w:val="both"/>
      </w:pPr>
    </w:p>
    <w:p>
      <w:pPr>
        <w:spacing w:before="0" w:after="0"/>
        <w:ind w:left="5" w:right="29" w:firstLine="701"/>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29.05.2025 года прокуратурой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ХМАО-Югры по поручению прокуратуры округа проведена проверка исполнения законодательства в сфере физической культуры и спорта МАУ ДО «Спортивная школа «Витязь»</w:t>
      </w:r>
      <w:r>
        <w:rPr>
          <w:rFonts w:ascii="Times New Roman" w:eastAsia="Times New Roman" w:hAnsi="Times New Roman" w:cs="Times New Roman"/>
        </w:rPr>
        <w:t xml:space="preserve"> </w:t>
      </w:r>
      <w:r>
        <w:rPr>
          <w:rFonts w:ascii="Times New Roman" w:eastAsia="Times New Roman" w:hAnsi="Times New Roman" w:cs="Times New Roman"/>
        </w:rPr>
        <w:t xml:space="preserve">расположенного по адресу: </w:t>
      </w:r>
      <w:r>
        <w:rPr>
          <w:rFonts w:ascii="Times New Roman" w:eastAsia="Times New Roman" w:hAnsi="Times New Roman" w:cs="Times New Roman"/>
        </w:rPr>
        <w:t xml:space="preserve">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улица Лесная, д. 9/1</w:t>
      </w:r>
      <w:r>
        <w:rPr>
          <w:rFonts w:ascii="Times New Roman" w:eastAsia="Times New Roman" w:hAnsi="Times New Roman" w:cs="Times New Roman"/>
        </w:rPr>
        <w:t xml:space="preserve">, в том числе в части соблюдения требований законодательства об антитеррористической защищенности объектов. </w:t>
      </w:r>
    </w:p>
    <w:p>
      <w:pPr>
        <w:spacing w:before="0" w:after="0"/>
        <w:ind w:firstLine="708"/>
        <w:jc w:val="both"/>
      </w:pPr>
      <w:r>
        <w:rPr>
          <w:rFonts w:ascii="Times New Roman" w:eastAsia="Times New Roman" w:hAnsi="Times New Roman" w:cs="Times New Roman"/>
        </w:rPr>
        <w:t>Поверка показала, что</w:t>
      </w:r>
      <w:r>
        <w:rPr>
          <w:rFonts w:ascii="Times New Roman" w:eastAsia="Times New Roman" w:hAnsi="Times New Roman" w:cs="Times New Roman"/>
        </w:rPr>
        <w:t xml:space="preserve"> в</w:t>
      </w:r>
      <w:r>
        <w:rPr>
          <w:rFonts w:ascii="Times New Roman" w:eastAsia="Times New Roman" w:hAnsi="Times New Roman" w:cs="Times New Roman"/>
        </w:rPr>
        <w:t xml:space="preserve"> нарушение </w:t>
      </w:r>
      <w:r>
        <w:rPr>
          <w:rFonts w:ascii="Times New Roman" w:eastAsia="Times New Roman" w:hAnsi="Times New Roman" w:cs="Times New Roman"/>
        </w:rPr>
        <w:t>пп</w:t>
      </w:r>
      <w:r>
        <w:rPr>
          <w:rFonts w:ascii="Times New Roman" w:eastAsia="Times New Roman" w:hAnsi="Times New Roman" w:cs="Times New Roman"/>
        </w:rPr>
        <w:t>. «б» п.15 Требований к антитеррористической защищенности объектов спорта</w:t>
      </w:r>
      <w:r>
        <w:rPr>
          <w:rFonts w:ascii="Times New Roman" w:eastAsia="Times New Roman" w:hAnsi="Times New Roman" w:cs="Times New Roman"/>
        </w:rPr>
        <w:t xml:space="preserve">, утвержденных </w:t>
      </w:r>
      <w:r>
        <w:rPr>
          <w:rFonts w:ascii="Times New Roman" w:eastAsia="Times New Roman" w:hAnsi="Times New Roman" w:cs="Times New Roman"/>
        </w:rPr>
        <w:t>Постановлением Правительства Российской Федерации от 06.03.2015 №</w:t>
      </w:r>
      <w:r>
        <w:rPr>
          <w:rFonts w:ascii="Times New Roman" w:eastAsia="Times New Roman" w:hAnsi="Times New Roman" w:cs="Times New Roman"/>
        </w:rPr>
        <w:t xml:space="preserve">202, </w:t>
      </w:r>
      <w:r>
        <w:rPr>
          <w:rFonts w:ascii="Times New Roman" w:eastAsia="Times New Roman" w:hAnsi="Times New Roman" w:cs="Times New Roman"/>
        </w:rPr>
        <w:t>на объекте МАУ ДО «Спортивная школа «Витязь» отсутствует система экстренного оповещения сотрудников и посетителей объекта спорта о потенциальной угрозе возникновения или угрозе возникновения чрезвычайной ситуации, а также установленные на объекте камеры, не обеспечивают возможность идентификации лиц и событий.</w:t>
      </w:r>
      <w:r>
        <w:rPr>
          <w:rFonts w:ascii="Times New Roman" w:eastAsia="Times New Roman" w:hAnsi="Times New Roman" w:cs="Times New Roman"/>
        </w:rPr>
        <w:t xml:space="preserve"> </w:t>
      </w:r>
      <w:r>
        <w:rPr>
          <w:rFonts w:ascii="Times New Roman" w:eastAsia="Times New Roman" w:hAnsi="Times New Roman" w:cs="Times New Roman"/>
        </w:rPr>
        <w:t>Указанные нарушения свидетельствуют о том, что должностными лицами спортивного учреждения не предпринят полный комплекс обязательных мер для выполнения организационных и правовых мероприятий по обеспечению антитеррористической защищенности объекта, что в свою очередь, отрицательно сказывается на комплексной безопасности, антитеррористической защищенности лиц, пребывающих в спортивном учреждении.</w:t>
      </w:r>
      <w:r>
        <w:rPr>
          <w:rFonts w:ascii="Times New Roman" w:eastAsia="Times New Roman" w:hAnsi="Times New Roman" w:cs="Times New Roman"/>
        </w:rPr>
        <w:t xml:space="preserve"> </w:t>
      </w:r>
      <w:r>
        <w:rPr>
          <w:rFonts w:ascii="Times New Roman" w:eastAsia="Times New Roman" w:hAnsi="Times New Roman" w:cs="Times New Roman"/>
        </w:rPr>
        <w:t>В силу требований законодательства спортивное учреждение должно принимать все меры для надлежащего исполнения правовых обязательств с той степенью заботливости и осмотрительности, которая требуется от него по характеру и условиям осуществляемой деятельности.</w:t>
      </w:r>
      <w:r>
        <w:rPr>
          <w:rFonts w:ascii="Times New Roman" w:eastAsia="Times New Roman" w:hAnsi="Times New Roman" w:cs="Times New Roman"/>
        </w:rPr>
        <w:t xml:space="preserve"> </w:t>
      </w:r>
      <w:r>
        <w:rPr>
          <w:rFonts w:ascii="Times New Roman" w:eastAsia="Times New Roman" w:hAnsi="Times New Roman" w:cs="Times New Roman"/>
        </w:rPr>
        <w:t>Установлено, что спортивную подготовку на объекте осуществляют всего 400 человек, из них большая часть несовершеннолетних. Распоряжением от 12.04.2024 №</w:t>
      </w:r>
      <w:r>
        <w:rPr>
          <w:rFonts w:ascii="Times New Roman" w:eastAsia="Times New Roman" w:hAnsi="Times New Roman" w:cs="Times New Roman"/>
        </w:rPr>
        <w:t>10§</w:t>
      </w:r>
      <w:r>
        <w:rPr>
          <w:rFonts w:ascii="Times New Roman" w:eastAsia="Times New Roman" w:hAnsi="Times New Roman" w:cs="Times New Roman"/>
        </w:rPr>
        <w:t xml:space="preserve">1 </w:t>
      </w:r>
      <w:r>
        <w:rPr>
          <w:rFonts w:ascii="Times New Roman" w:eastAsia="Times New Roman" w:hAnsi="Times New Roman" w:cs="Times New Roman"/>
        </w:rPr>
        <w:t>Устюжанцева</w:t>
      </w:r>
      <w:r>
        <w:rPr>
          <w:rFonts w:ascii="Times New Roman" w:eastAsia="Times New Roman" w:hAnsi="Times New Roman" w:cs="Times New Roman"/>
        </w:rPr>
        <w:t xml:space="preserve"> Э.А. назначена на должность директора МАУ ДО «Спортивная школа «Витязь» с 12.02.2024 по 11.02.2025. Дополнительным соглашением от 25.12.2024 срок полномочий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Э.А. продлен с 12.02.2025 по 11.02.2026 года.</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п.4.1.2 должностной инструкции, утвержденной заместителем главы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директор Учреждения несет ответственность за совершенные в процессе осуществления своей деятельности правонарушения, установленные административным, уголовным и гражданским законодательством </w:t>
      </w:r>
      <w:r>
        <w:rPr>
          <w:rFonts w:ascii="Times New Roman" w:eastAsia="Times New Roman" w:hAnsi="Times New Roman" w:cs="Times New Roman"/>
        </w:rPr>
        <w:t>Российской Федерации.</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 xml:space="preserve">директора МАУ ДО «Спортивная школа «Витязь»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Э.А. </w:t>
      </w:r>
      <w:r>
        <w:rPr>
          <w:rFonts w:ascii="Times New Roman" w:eastAsia="Times New Roman" w:hAnsi="Times New Roman" w:cs="Times New Roman"/>
        </w:rPr>
        <w:t xml:space="preserve">прокуратурой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ХМАО-Югры </w:t>
      </w:r>
      <w:r>
        <w:rPr>
          <w:rFonts w:ascii="Times New Roman" w:eastAsia="Times New Roman" w:hAnsi="Times New Roman" w:cs="Times New Roman"/>
        </w:rPr>
        <w:t xml:space="preserve">возбуждено дело об административном правонарушении, предусмотренном </w:t>
      </w:r>
      <w:r>
        <w:rPr>
          <w:rFonts w:ascii="Times New Roman" w:eastAsia="Times New Roman" w:hAnsi="Times New Roman" w:cs="Times New Roman"/>
        </w:rPr>
        <w:t xml:space="preserve">ч. 1 </w:t>
      </w:r>
      <w:r>
        <w:rPr>
          <w:rFonts w:ascii="Times New Roman" w:eastAsia="Times New Roman" w:hAnsi="Times New Roman" w:cs="Times New Roman"/>
        </w:rPr>
        <w:t xml:space="preserve">ст. </w:t>
      </w:r>
      <w:r>
        <w:rPr>
          <w:rFonts w:ascii="Times New Roman" w:eastAsia="Times New Roman" w:hAnsi="Times New Roman" w:cs="Times New Roman"/>
        </w:rPr>
        <w:t>20.35</w:t>
      </w:r>
      <w:r>
        <w:rPr>
          <w:rFonts w:ascii="Times New Roman" w:eastAsia="Times New Roman" w:hAnsi="Times New Roman" w:cs="Times New Roman"/>
        </w:rPr>
        <w:t xml:space="preserve">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Старший помощник прокурора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ХМАО-Югры </w:t>
      </w:r>
      <w:r>
        <w:rPr>
          <w:rFonts w:ascii="Times New Roman" w:eastAsia="Times New Roman" w:hAnsi="Times New Roman" w:cs="Times New Roman"/>
        </w:rPr>
        <w:t>Пашковская</w:t>
      </w:r>
      <w:r>
        <w:rPr>
          <w:rFonts w:ascii="Times New Roman" w:eastAsia="Times New Roman" w:hAnsi="Times New Roman" w:cs="Times New Roman"/>
        </w:rPr>
        <w:t xml:space="preserve"> А.П. </w:t>
      </w:r>
      <w:r>
        <w:rPr>
          <w:rFonts w:ascii="Times New Roman" w:eastAsia="Times New Roman" w:hAnsi="Times New Roman" w:cs="Times New Roman"/>
        </w:rPr>
        <w:t xml:space="preserve">при рассмотрении административного материала поддержала доводы постановления о </w:t>
      </w:r>
      <w:r>
        <w:rPr>
          <w:rFonts w:ascii="Times New Roman" w:eastAsia="Times New Roman" w:hAnsi="Times New Roman" w:cs="Times New Roman"/>
        </w:rPr>
        <w:t xml:space="preserve">возбуждении дела об административном правонарушении, просила признать </w:t>
      </w:r>
      <w:r>
        <w:rPr>
          <w:rFonts w:ascii="Times New Roman" w:eastAsia="Times New Roman" w:hAnsi="Times New Roman" w:cs="Times New Roman"/>
        </w:rPr>
        <w:t>Устюжанцеву</w:t>
      </w:r>
      <w:r>
        <w:rPr>
          <w:rFonts w:ascii="Times New Roman" w:eastAsia="Times New Roman" w:hAnsi="Times New Roman" w:cs="Times New Roman"/>
        </w:rPr>
        <w:t xml:space="preserve"> Э.А. </w:t>
      </w:r>
      <w:r>
        <w:rPr>
          <w:rFonts w:ascii="Times New Roman" w:eastAsia="Times New Roman" w:hAnsi="Times New Roman" w:cs="Times New Roman"/>
        </w:rPr>
        <w:t>виновной в совершении административного правонарушения, предусмотренного ч. 1 ст. 20.35 Кодекса РФ об АП, и назначить наказание в пределах санкции указанной статьи.</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директор МАУ ДО «Спортивная школа «Витязь» </w:t>
      </w:r>
      <w:r>
        <w:rPr>
          <w:rFonts w:ascii="Times New Roman" w:eastAsia="Times New Roman" w:hAnsi="Times New Roman" w:cs="Times New Roman"/>
        </w:rPr>
        <w:t>Устюжанцева</w:t>
      </w:r>
      <w:r>
        <w:rPr>
          <w:rFonts w:ascii="Times New Roman" w:eastAsia="Times New Roman" w:hAnsi="Times New Roman" w:cs="Times New Roman"/>
        </w:rPr>
        <w:t xml:space="preserve"> Э.А. </w:t>
      </w:r>
      <w:r>
        <w:rPr>
          <w:rFonts w:ascii="Times New Roman" w:eastAsia="Times New Roman" w:hAnsi="Times New Roman" w:cs="Times New Roman"/>
        </w:rPr>
        <w:t xml:space="preserve">вину в совершении административного правонарушения, предусмотренного ч. 1 ст. 20.35 КоАП РФ признала частично, представила письменный отзыв с обоснованием своей позиции. </w:t>
      </w:r>
    </w:p>
    <w:p>
      <w:pPr>
        <w:spacing w:before="0" w:after="0"/>
        <w:ind w:firstLine="708"/>
        <w:jc w:val="both"/>
      </w:pPr>
      <w:r>
        <w:rPr>
          <w:rFonts w:ascii="Times New Roman" w:eastAsia="Times New Roman" w:hAnsi="Times New Roman" w:cs="Times New Roman"/>
        </w:rPr>
        <w:t xml:space="preserve">Заслушав директора МАУ ДО «Спортивная школа «Витязь» </w:t>
      </w:r>
      <w:r>
        <w:rPr>
          <w:rFonts w:ascii="Times New Roman" w:eastAsia="Times New Roman" w:hAnsi="Times New Roman" w:cs="Times New Roman"/>
        </w:rPr>
        <w:t>Устюжанцеву</w:t>
      </w:r>
      <w:r>
        <w:rPr>
          <w:rFonts w:ascii="Times New Roman" w:eastAsia="Times New Roman" w:hAnsi="Times New Roman" w:cs="Times New Roman"/>
        </w:rPr>
        <w:t xml:space="preserve"> Э.А., исследовав совокупность письменных материалов дела, давая правовую оценку представленным доказательствам, суд приходит к выводу о доказанности обвинения в совершении директором МАУ ДО «Спортивная школа «Витязь»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Э.А. вменяемого правонарушения.</w:t>
      </w:r>
    </w:p>
    <w:p>
      <w:pPr>
        <w:spacing w:before="0" w:after="0"/>
        <w:ind w:firstLine="708"/>
        <w:jc w:val="both"/>
      </w:pPr>
      <w:r>
        <w:rPr>
          <w:rFonts w:ascii="Times New Roman" w:eastAsia="Times New Roman" w:hAnsi="Times New Roman" w:cs="Times New Roman"/>
        </w:rPr>
        <w:t>В соответствии с частью 1 статьи 4 Федерального закона от 24.07.1998 №124-Ф3 «Об основных гарантиях прав ребенка в Российской Федерации» целями государственной политики в интересах детей являются:</w:t>
      </w:r>
      <w:r>
        <w:rPr>
          <w:rFonts w:ascii="Times New Roman" w:eastAsia="Times New Roman" w:hAnsi="Times New Roman" w:cs="Times New Roman"/>
        </w:rPr>
        <w:t xml:space="preserve">  </w:t>
      </w:r>
      <w:r>
        <w:rPr>
          <w:rFonts w:ascii="Times New Roman" w:eastAsia="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 формирование правовых основ гарантий прав ребенка;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 защита детей от факторов, негативно влияющих на их физическое, интеллектуальное, психическое, духовное и нравственное развитие.</w:t>
      </w:r>
    </w:p>
    <w:p>
      <w:pPr>
        <w:spacing w:before="0" w:after="0"/>
        <w:ind w:firstLine="708"/>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пп</w:t>
      </w:r>
      <w:r>
        <w:rPr>
          <w:rFonts w:ascii="Times New Roman" w:eastAsia="Times New Roman" w:hAnsi="Times New Roman" w:cs="Times New Roman"/>
        </w:rPr>
        <w:t xml:space="preserve">. 4, 6 ст. 3 Федерального закона от 06.03.2006 </w:t>
      </w:r>
      <w:r>
        <w:rPr>
          <w:rFonts w:ascii="Times New Roman" w:eastAsia="Times New Roman" w:hAnsi="Times New Roman" w:cs="Times New Roman"/>
        </w:rPr>
        <w:t>№</w:t>
      </w:r>
      <w:r>
        <w:rPr>
          <w:rFonts w:ascii="Times New Roman" w:eastAsia="Times New Roman" w:hAnsi="Times New Roman" w:cs="Times New Roman"/>
        </w:rPr>
        <w:t>35-ФЗ «О противодействии терроризму» противодействие терроризму - это деятельность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по минимизации и (или) ликвидации последствий проявлений терроризма.</w:t>
      </w:r>
    </w:p>
    <w:p>
      <w:pPr>
        <w:spacing w:before="0" w:after="0"/>
        <w:ind w:firstLine="708"/>
        <w:jc w:val="both"/>
      </w:pPr>
      <w:r>
        <w:rPr>
          <w:rFonts w:ascii="Times New Roman" w:eastAsia="Times New Roman" w:hAnsi="Times New Roman" w:cs="Times New Roman"/>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pPr>
        <w:spacing w:before="0" w:after="0"/>
        <w:ind w:firstLine="708"/>
        <w:jc w:val="both"/>
      </w:pPr>
      <w:r>
        <w:rPr>
          <w:rFonts w:ascii="Times New Roman" w:eastAsia="Times New Roman" w:hAnsi="Times New Roman" w:cs="Times New Roman"/>
        </w:rPr>
        <w:t xml:space="preserve">Согласно ч.3.1 ст.5 Федерального </w:t>
      </w:r>
      <w:r>
        <w:rPr>
          <w:rFonts w:ascii="Times New Roman" w:eastAsia="Times New Roman" w:hAnsi="Times New Roman" w:cs="Times New Roman"/>
        </w:rPr>
        <w:t xml:space="preserve">закона </w:t>
      </w:r>
      <w:r>
        <w:rPr>
          <w:rFonts w:ascii="Times New Roman" w:eastAsia="Times New Roman" w:hAnsi="Times New Roman" w:cs="Times New Roman"/>
        </w:rPr>
        <w:t xml:space="preserve">от 06.03.2006 </w:t>
      </w:r>
      <w:r>
        <w:rPr>
          <w:rFonts w:ascii="Times New Roman" w:eastAsia="Times New Roman" w:hAnsi="Times New Roman" w:cs="Times New Roman"/>
        </w:rPr>
        <w:t>№</w:t>
      </w:r>
      <w:r>
        <w:rPr>
          <w:rFonts w:ascii="Times New Roman" w:eastAsia="Times New Roman" w:hAnsi="Times New Roman" w:cs="Times New Roman"/>
        </w:rPr>
        <w:t xml:space="preserve">35-ФЗ «О противодействии терроризму» </w:t>
      </w:r>
      <w:r>
        <w:rPr>
          <w:rFonts w:ascii="Times New Roman" w:eastAsia="Times New Roman" w:hAnsi="Times New Roman" w:cs="Times New Roman"/>
        </w:rPr>
        <w:t>юридические лица выполняют требования антитеррористической защищенности объектов (территорий), используемых для осуществления своей деятельности и находящихся в их собственности или принадлежащих им на ином законном основании.</w:t>
      </w:r>
    </w:p>
    <w:p>
      <w:pPr>
        <w:spacing w:before="0" w:after="0"/>
        <w:ind w:firstLine="708"/>
        <w:jc w:val="both"/>
      </w:pPr>
      <w:r>
        <w:rPr>
          <w:rFonts w:ascii="Times New Roman" w:eastAsia="Times New Roman" w:hAnsi="Times New Roman" w:cs="Times New Roman"/>
        </w:rPr>
        <w:t>Постановлением Правительства Российской Федерации от 06.03.2015 №202 утверждены Требования к антитеррористической защищенности объектов спорта.</w:t>
      </w:r>
    </w:p>
    <w:p>
      <w:pPr>
        <w:spacing w:before="0" w:after="0"/>
        <w:ind w:firstLine="708"/>
        <w:jc w:val="both"/>
      </w:pPr>
      <w:r>
        <w:rPr>
          <w:rFonts w:ascii="Times New Roman" w:eastAsia="Times New Roman" w:hAnsi="Times New Roman" w:cs="Times New Roman"/>
        </w:rPr>
        <w:t xml:space="preserve">Согласно п.1 Требований, </w:t>
      </w:r>
      <w:r>
        <w:rPr>
          <w:rFonts w:ascii="Times New Roman" w:eastAsia="Times New Roman" w:hAnsi="Times New Roman" w:cs="Times New Roman"/>
        </w:rPr>
        <w:t>устанавливаются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pPr>
        <w:spacing w:before="0" w:after="0"/>
        <w:ind w:firstLine="708"/>
        <w:jc w:val="both"/>
      </w:pPr>
      <w:r>
        <w:rPr>
          <w:rFonts w:ascii="Times New Roman" w:eastAsia="Times New Roman" w:hAnsi="Times New Roman" w:cs="Times New Roman"/>
        </w:rPr>
        <w:t>В соответствии с п.2 Требований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если иное не установлено законодательством Российской Федерации.</w:t>
      </w:r>
    </w:p>
    <w:p>
      <w:pPr>
        <w:spacing w:before="0" w:after="0"/>
        <w:ind w:firstLine="708"/>
        <w:jc w:val="both"/>
      </w:pPr>
      <w:r>
        <w:rPr>
          <w:rFonts w:ascii="Times New Roman" w:eastAsia="Times New Roman" w:hAnsi="Times New Roman" w:cs="Times New Roman"/>
        </w:rPr>
        <w:t xml:space="preserve">Согласно п.3 Требований обеспечение антитеррористической защищенности объектов спорта осуществляется за счет средств лиц, являющихся собственниками объектов спорта или </w:t>
      </w:r>
      <w:r>
        <w:rPr>
          <w:rFonts w:ascii="Times New Roman" w:eastAsia="Times New Roman" w:hAnsi="Times New Roman" w:cs="Times New Roman"/>
        </w:rPr>
        <w:t>использующих объекты спорта на ином законном основании если иное не установлено законодательством Российской Федерации.</w:t>
      </w:r>
    </w:p>
    <w:p>
      <w:pPr>
        <w:spacing w:before="0" w:after="0"/>
        <w:ind w:firstLine="708"/>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пп</w:t>
      </w:r>
      <w:r>
        <w:rPr>
          <w:rFonts w:ascii="Times New Roman" w:eastAsia="Times New Roman" w:hAnsi="Times New Roman" w:cs="Times New Roman"/>
        </w:rPr>
        <w:t xml:space="preserve">. «А» </w:t>
      </w:r>
      <w:r>
        <w:rPr>
          <w:rFonts w:ascii="Times New Roman" w:eastAsia="Times New Roman" w:hAnsi="Times New Roman" w:cs="Times New Roman"/>
        </w:rPr>
        <w:t>п. 13 Требований антитеррористическая защищенност</w:t>
      </w:r>
      <w:r>
        <w:rPr>
          <w:rFonts w:ascii="Times New Roman" w:eastAsia="Times New Roman" w:hAnsi="Times New Roman" w:cs="Times New Roman"/>
        </w:rPr>
        <w:t>ь</w:t>
      </w:r>
      <w:r>
        <w:rPr>
          <w:rFonts w:ascii="Times New Roman" w:eastAsia="Times New Roman" w:hAnsi="Times New Roman" w:cs="Times New Roman"/>
        </w:rPr>
        <w:t xml:space="preserve"> объектов спорта обеспечивается путем осуществления мероприятий в целях:</w:t>
      </w:r>
      <w:r>
        <w:rPr>
          <w:rFonts w:ascii="Times New Roman" w:eastAsia="Times New Roman" w:hAnsi="Times New Roman" w:cs="Times New Roman"/>
        </w:rPr>
        <w:t xml:space="preserve">  </w:t>
      </w:r>
      <w:r>
        <w:rPr>
          <w:rFonts w:ascii="Times New Roman" w:eastAsia="Times New Roman" w:hAnsi="Times New Roman" w:cs="Times New Roman"/>
        </w:rPr>
        <w:t xml:space="preserve">воспрепятствования неправомерному проникновению на объекты спорта, что достигается посредством: установления и осуществления на объектах спорта пропускного / </w:t>
      </w:r>
      <w:r>
        <w:rPr>
          <w:rFonts w:ascii="Times New Roman" w:eastAsia="Times New Roman" w:hAnsi="Times New Roman" w:cs="Times New Roman"/>
        </w:rPr>
        <w:t>внутриобъектового</w:t>
      </w:r>
      <w:r>
        <w:rPr>
          <w:rFonts w:ascii="Times New Roman" w:eastAsia="Times New Roman" w:hAnsi="Times New Roman" w:cs="Times New Roman"/>
        </w:rPr>
        <w:t xml:space="preserve"> режимов; организации и осуществления охраны объектов (территорий); оснащения объектов (территорий) охранными инженерными средствами инженерными заграждениями, конструкциями, другими инженерными средствами защиты от противоправных посягательств; обеспечения оснащенности объектов (территорий) техническими средствами охраны. </w:t>
      </w:r>
    </w:p>
    <w:p>
      <w:pPr>
        <w:spacing w:before="0" w:after="0"/>
        <w:ind w:firstLine="708"/>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пп</w:t>
      </w:r>
      <w:r>
        <w:rPr>
          <w:rFonts w:ascii="Times New Roman" w:eastAsia="Times New Roman" w:hAnsi="Times New Roman" w:cs="Times New Roman"/>
        </w:rPr>
        <w:t>. «</w:t>
      </w:r>
      <w:r>
        <w:rPr>
          <w:rFonts w:ascii="Times New Roman" w:eastAsia="Times New Roman" w:hAnsi="Times New Roman" w:cs="Times New Roman"/>
        </w:rPr>
        <w:t>Б</w:t>
      </w:r>
      <w:r>
        <w:rPr>
          <w:rFonts w:ascii="Times New Roman" w:eastAsia="Times New Roman" w:hAnsi="Times New Roman" w:cs="Times New Roman"/>
        </w:rPr>
        <w:t>» п. 15 Требований объекты спорта, отнесенные к</w:t>
      </w:r>
      <w:r>
        <w:rPr>
          <w:rFonts w:ascii="Times New Roman" w:eastAsia="Times New Roman" w:hAnsi="Times New Roman" w:cs="Times New Roman"/>
        </w:rPr>
        <w:t>о</w:t>
      </w:r>
      <w:r>
        <w:rPr>
          <w:rFonts w:ascii="Times New Roman" w:eastAsia="Times New Roman" w:hAnsi="Times New Roman" w:cs="Times New Roman"/>
        </w:rPr>
        <w:t xml:space="preserve"> второй категории опасности оборудуются системой экстренного оповещения сотрудников и посетителей объекта спорта о потенциальной угрозе возникновения или угрозе возникновения чрезвычайн</w:t>
      </w:r>
      <w:r>
        <w:rPr>
          <w:rFonts w:ascii="Times New Roman" w:eastAsia="Times New Roman" w:hAnsi="Times New Roman" w:cs="Times New Roman"/>
        </w:rPr>
        <w:t>ой ситуации, также объекты спорта</w:t>
      </w:r>
      <w:r>
        <w:rPr>
          <w:rFonts w:ascii="Times New Roman" w:eastAsia="Times New Roman" w:hAnsi="Times New Roman" w:cs="Times New Roman"/>
        </w:rPr>
        <w:t xml:space="preserve"> указанной категории оборудуются охранной телевизионной системой, позволяющей при необходимости идентифицировать посетителей.</w:t>
      </w:r>
    </w:p>
    <w:p>
      <w:pPr>
        <w:spacing w:before="0" w:after="0"/>
        <w:ind w:firstLine="708"/>
        <w:jc w:val="both"/>
      </w:pPr>
      <w:r>
        <w:rPr>
          <w:rFonts w:ascii="Times New Roman" w:eastAsia="Times New Roman" w:hAnsi="Times New Roman" w:cs="Times New Roman"/>
        </w:rPr>
        <w:t xml:space="preserve">В нарушение </w:t>
      </w:r>
      <w:r>
        <w:rPr>
          <w:rFonts w:ascii="Times New Roman" w:eastAsia="Times New Roman" w:hAnsi="Times New Roman" w:cs="Times New Roman"/>
        </w:rPr>
        <w:t>пп</w:t>
      </w:r>
      <w:r>
        <w:rPr>
          <w:rFonts w:ascii="Times New Roman" w:eastAsia="Times New Roman" w:hAnsi="Times New Roman" w:cs="Times New Roman"/>
        </w:rPr>
        <w:t>. «</w:t>
      </w:r>
      <w:r>
        <w:rPr>
          <w:rFonts w:ascii="Times New Roman" w:eastAsia="Times New Roman" w:hAnsi="Times New Roman" w:cs="Times New Roman"/>
        </w:rPr>
        <w:t>Б</w:t>
      </w:r>
      <w:r>
        <w:rPr>
          <w:rFonts w:ascii="Times New Roman" w:eastAsia="Times New Roman" w:hAnsi="Times New Roman" w:cs="Times New Roman"/>
        </w:rPr>
        <w:t>» п.15 Требований на объекте МАУ ДО «Спортивная школа «Витязь» отсутствует система экстренного оповещения сотрудников и посетителей объекта спорта о потенциальной угрозе возникновения или угрозе возникновения чрезвычайной ситуации, а также установленные на объекте камеры, не обеспечивают возможность идентификации лиц и событий.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Распоряжением от 12.04.2024 на должность директора МАУ ДО «Спортивная школа «Витязь» с 12.02.2024 по 11.02.2025 назначена </w:t>
      </w:r>
      <w:r>
        <w:rPr>
          <w:rFonts w:ascii="Times New Roman" w:eastAsia="Times New Roman" w:hAnsi="Times New Roman" w:cs="Times New Roman"/>
        </w:rPr>
        <w:t>Устюжанцева</w:t>
      </w:r>
      <w:r>
        <w:rPr>
          <w:rFonts w:ascii="Times New Roman" w:eastAsia="Times New Roman" w:hAnsi="Times New Roman" w:cs="Times New Roman"/>
        </w:rPr>
        <w:t xml:space="preserve"> Э.А. Дополнительным соглашением от 25.12.2024 срок полномочий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Э.А. продлен с 12.02.2025 по 11.02.2026 года.</w:t>
      </w:r>
    </w:p>
    <w:p>
      <w:pPr>
        <w:spacing w:before="0" w:after="0"/>
        <w:ind w:firstLine="708"/>
        <w:jc w:val="both"/>
      </w:pPr>
      <w:r>
        <w:rPr>
          <w:rFonts w:ascii="Times New Roman" w:eastAsia="Times New Roman" w:hAnsi="Times New Roman" w:cs="Times New Roman"/>
        </w:rPr>
        <w:t>Согласно п.4.1.2 должностной инструкции директора МАУ ДО «Спортивная школа «Витязь», директор Учреждения несет ответственность за совершенные в процессе осуществления своей деятельности правонарушения, установленные административным, уголовным и гражданским законодательством Российской Федерации.</w:t>
      </w:r>
    </w:p>
    <w:p>
      <w:pPr>
        <w:spacing w:before="0" w:after="0"/>
        <w:ind w:firstLine="708"/>
        <w:jc w:val="both"/>
      </w:pPr>
      <w:r>
        <w:rPr>
          <w:rFonts w:ascii="Times New Roman" w:eastAsia="Times New Roman" w:hAnsi="Times New Roman" w:cs="Times New Roman"/>
        </w:rPr>
        <w:t xml:space="preserve">Фактические обстоятельства дела подтверждаются собранными по делу доказательствами: постановлением о возбуждении дела об административном правонарушении, распоряжением о приеме на работу от 12.02.2024, дополнительным соглашением от 25.12.2024, должностной инструкцией </w:t>
      </w:r>
      <w:r>
        <w:rPr>
          <w:rFonts w:ascii="Times New Roman" w:eastAsia="Times New Roman" w:hAnsi="Times New Roman" w:cs="Times New Roman"/>
        </w:rPr>
        <w:t xml:space="preserve">директора МАУ ДО «Спортивная школа «Витязь», </w:t>
      </w:r>
      <w:r>
        <w:rPr>
          <w:rFonts w:ascii="Times New Roman" w:eastAsia="Times New Roman" w:hAnsi="Times New Roman" w:cs="Times New Roman"/>
        </w:rPr>
        <w:t>и другими доказательствами.</w:t>
      </w:r>
    </w:p>
    <w:p>
      <w:pPr>
        <w:spacing w:before="0" w:after="0"/>
        <w:ind w:firstLine="708"/>
        <w:jc w:val="both"/>
      </w:pPr>
      <w:r>
        <w:rPr>
          <w:rFonts w:ascii="Times New Roman" w:eastAsia="Times New Roman" w:hAnsi="Times New Roman" w:cs="Times New Roman"/>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8"/>
        <w:jc w:val="both"/>
      </w:pPr>
      <w:r>
        <w:rPr>
          <w:rFonts w:ascii="Times New Roman" w:eastAsia="Times New Roman" w:hAnsi="Times New Roman" w:cs="Times New Roman"/>
        </w:rPr>
        <w:t>Частью 1 с</w:t>
      </w:r>
      <w:r>
        <w:rPr>
          <w:rFonts w:ascii="Times New Roman" w:eastAsia="Times New Roman" w:hAnsi="Times New Roman" w:cs="Times New Roman"/>
        </w:rPr>
        <w:t>тать</w:t>
      </w:r>
      <w:r>
        <w:rPr>
          <w:rFonts w:ascii="Times New Roman" w:eastAsia="Times New Roman" w:hAnsi="Times New Roman" w:cs="Times New Roman"/>
        </w:rPr>
        <w:t>и 20.35</w:t>
      </w:r>
      <w:r>
        <w:rPr>
          <w:rFonts w:ascii="Times New Roman" w:eastAsia="Times New Roman" w:hAnsi="Times New Roman" w:cs="Times New Roman"/>
        </w:rPr>
        <w:t xml:space="preserve"> Кодекса Российской Федерации об административных правонарушениях для должностных лиц предусмотрена ответственность</w:t>
      </w:r>
      <w:r>
        <w:rPr>
          <w:rFonts w:ascii="Times New Roman" w:eastAsia="Times New Roman" w:hAnsi="Times New Roman" w:cs="Times New Roman"/>
        </w:rPr>
        <w:t xml:space="preserve"> за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Исследовав имеющиеся доказательства, судья приходит к выводу о наличии в действиях </w:t>
      </w:r>
      <w:r>
        <w:rPr>
          <w:rFonts w:ascii="Times New Roman" w:eastAsia="Times New Roman" w:hAnsi="Times New Roman" w:cs="Times New Roman"/>
        </w:rPr>
        <w:t>директора МАУ ДО «Спортивная школа «Витязь»</w:t>
      </w:r>
      <w:r>
        <w:rPr>
          <w:rFonts w:ascii="Times New Roman" w:eastAsia="Times New Roman" w:hAnsi="Times New Roman" w:cs="Times New Roman"/>
        </w:rPr>
        <w:t xml:space="preserve"> состава административного правонарушения, предусмотренного статьи ч. 1 ст. 20.35 КоАП РФ.</w:t>
      </w:r>
    </w:p>
    <w:p>
      <w:pPr>
        <w:spacing w:before="0" w:after="0"/>
        <w:ind w:firstLine="708"/>
        <w:jc w:val="both"/>
      </w:pPr>
      <w:r>
        <w:rPr>
          <w:rFonts w:ascii="Times New Roman" w:eastAsia="Times New Roman" w:hAnsi="Times New Roman" w:cs="Times New Roman"/>
        </w:rPr>
        <w:t xml:space="preserve">Должностное лицо директор МАУ ДО «Спортивная школа «Витязь» </w:t>
      </w:r>
      <w:r>
        <w:rPr>
          <w:rFonts w:ascii="Times New Roman" w:eastAsia="Times New Roman" w:hAnsi="Times New Roman" w:cs="Times New Roman"/>
        </w:rPr>
        <w:t>Устюжанцева</w:t>
      </w:r>
      <w:r>
        <w:rPr>
          <w:rFonts w:ascii="Times New Roman" w:eastAsia="Times New Roman" w:hAnsi="Times New Roman" w:cs="Times New Roman"/>
        </w:rPr>
        <w:t xml:space="preserve"> Эльза </w:t>
      </w:r>
      <w:r>
        <w:rPr>
          <w:rFonts w:ascii="Times New Roman" w:eastAsia="Times New Roman" w:hAnsi="Times New Roman" w:cs="Times New Roman"/>
        </w:rPr>
        <w:t>Адисовна</w:t>
      </w:r>
      <w:r>
        <w:rPr>
          <w:rFonts w:ascii="Times New Roman" w:eastAsia="Times New Roman" w:hAnsi="Times New Roman" w:cs="Times New Roman"/>
        </w:rPr>
        <w:t xml:space="preserve"> не </w:t>
      </w:r>
      <w:r>
        <w:rPr>
          <w:rFonts w:ascii="Times New Roman" w:eastAsia="Times New Roman" w:hAnsi="Times New Roman" w:cs="Times New Roman"/>
        </w:rPr>
        <w:t xml:space="preserve">обеспечила исполнение требований </w:t>
      </w:r>
      <w:r>
        <w:rPr>
          <w:rFonts w:ascii="Times New Roman" w:eastAsia="Times New Roman" w:hAnsi="Times New Roman" w:cs="Times New Roman"/>
        </w:rPr>
        <w:t xml:space="preserve">закона об </w:t>
      </w:r>
      <w:r>
        <w:rPr>
          <w:rFonts w:ascii="Times New Roman" w:eastAsia="Times New Roman" w:hAnsi="Times New Roman" w:cs="Times New Roman"/>
        </w:rPr>
        <w:t xml:space="preserve">антитеррористической защищенности </w:t>
      </w:r>
      <w:r>
        <w:rPr>
          <w:rFonts w:ascii="Times New Roman" w:eastAsia="Times New Roman" w:hAnsi="Times New Roman" w:cs="Times New Roman"/>
        </w:rPr>
        <w:t xml:space="preserve">на </w:t>
      </w:r>
      <w:r>
        <w:rPr>
          <w:rFonts w:ascii="Times New Roman" w:eastAsia="Times New Roman" w:hAnsi="Times New Roman" w:cs="Times New Roman"/>
        </w:rPr>
        <w:t>объект</w:t>
      </w:r>
      <w:r>
        <w:rPr>
          <w:rFonts w:ascii="Times New Roman" w:eastAsia="Times New Roman" w:hAnsi="Times New Roman" w:cs="Times New Roman"/>
        </w:rPr>
        <w:t>е</w:t>
      </w:r>
      <w:r>
        <w:rPr>
          <w:rFonts w:ascii="Times New Roman" w:eastAsia="Times New Roman" w:hAnsi="Times New Roman" w:cs="Times New Roman"/>
        </w:rPr>
        <w:t xml:space="preserve"> спорта, не предприняла </w:t>
      </w:r>
      <w:r>
        <w:rPr>
          <w:rFonts w:ascii="Times New Roman" w:eastAsia="Times New Roman" w:hAnsi="Times New Roman" w:cs="Times New Roman"/>
        </w:rPr>
        <w:t>полный комплекс обязательных мер для выполнения организационных и правовых мероприятий по обеспечению антитеррор</w:t>
      </w:r>
      <w:r>
        <w:rPr>
          <w:rFonts w:ascii="Times New Roman" w:eastAsia="Times New Roman" w:hAnsi="Times New Roman" w:cs="Times New Roman"/>
        </w:rPr>
        <w:t>истической защищенности объекта</w:t>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директору МАУ ДО «Спортивная школа «Витязь» </w:t>
      </w:r>
      <w:r>
        <w:rPr>
          <w:rFonts w:ascii="Times New Roman" w:eastAsia="Times New Roman" w:hAnsi="Times New Roman" w:cs="Times New Roman"/>
        </w:rPr>
        <w:t>Устюжанцевой</w:t>
      </w:r>
      <w:r>
        <w:rPr>
          <w:rFonts w:ascii="Times New Roman" w:eastAsia="Times New Roman" w:hAnsi="Times New Roman" w:cs="Times New Roman"/>
        </w:rPr>
        <w:t xml:space="preserve"> Эльзе </w:t>
      </w:r>
      <w:r>
        <w:rPr>
          <w:rFonts w:ascii="Times New Roman" w:eastAsia="Times New Roman" w:hAnsi="Times New Roman" w:cs="Times New Roman"/>
        </w:rPr>
        <w:t>Адисовне</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в порядке ст.4.3 КоАП РФ, также не имеется.</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учитывает характер и обстоятельства совершенного административного правонарушения, данные о </w:t>
      </w:r>
      <w:r>
        <w:rPr>
          <w:rFonts w:ascii="Times New Roman" w:eastAsia="Times New Roman" w:hAnsi="Times New Roman" w:cs="Times New Roman"/>
        </w:rPr>
        <w:t xml:space="preserve">лице, привлекаемого к административной ответственности, </w:t>
      </w:r>
      <w:r>
        <w:rPr>
          <w:rFonts w:ascii="Times New Roman" w:eastAsia="Times New Roman" w:hAnsi="Times New Roman" w:cs="Times New Roman"/>
        </w:rPr>
        <w:t>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left="5" w:right="29" w:firstLine="701"/>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ind w:left="5" w:right="29" w:firstLine="701"/>
        <w:jc w:val="center"/>
      </w:pPr>
    </w:p>
    <w:p>
      <w:pPr>
        <w:spacing w:before="0" w:after="0"/>
        <w:ind w:left="5" w:right="29" w:firstLine="701"/>
        <w:jc w:val="center"/>
      </w:pPr>
      <w:r>
        <w:rPr>
          <w:rFonts w:ascii="Times New Roman" w:eastAsia="Times New Roman" w:hAnsi="Times New Roman" w:cs="Times New Roman"/>
        </w:rPr>
        <w:t>ПОСТАНОВИЛ:</w:t>
      </w:r>
    </w:p>
    <w:p>
      <w:pPr>
        <w:spacing w:before="0" w:after="0"/>
        <w:ind w:left="5" w:right="29" w:firstLine="701"/>
        <w:jc w:val="both"/>
      </w:pPr>
      <w:r>
        <w:rPr>
          <w:rFonts w:ascii="Times New Roman" w:eastAsia="Times New Roman" w:hAnsi="Times New Roman" w:cs="Times New Roman"/>
        </w:rPr>
        <w:t xml:space="preserve">Должностное лицо - директора Муниципального автономного учреждения дополнительного образования «Спортивная школа «Витязь»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 </w:t>
      </w:r>
      <w:r>
        <w:rPr>
          <w:rFonts w:ascii="Times New Roman" w:eastAsia="Times New Roman" w:hAnsi="Times New Roman" w:cs="Times New Roman"/>
        </w:rPr>
        <w:t>Устюжанцеву</w:t>
      </w:r>
      <w:r>
        <w:rPr>
          <w:rFonts w:ascii="Times New Roman" w:eastAsia="Times New Roman" w:hAnsi="Times New Roman" w:cs="Times New Roman"/>
        </w:rPr>
        <w:t xml:space="preserve"> Эльзу </w:t>
      </w:r>
      <w:r>
        <w:rPr>
          <w:rFonts w:ascii="Times New Roman" w:eastAsia="Times New Roman" w:hAnsi="Times New Roman" w:cs="Times New Roman"/>
        </w:rPr>
        <w:t>Адисовну</w:t>
      </w:r>
      <w:r>
        <w:rPr>
          <w:rFonts w:ascii="Times New Roman" w:eastAsia="Times New Roman" w:hAnsi="Times New Roman" w:cs="Times New Roman"/>
        </w:rPr>
        <w:t xml:space="preserve"> – признать виновной в совершении административного правонарушения, предусмотренного ч.1 ст.20.35 Кодекса Российской Федерации об административных правонарушениях, и назначить ей наказание в виде административного штрафа в размере 30</w:t>
      </w:r>
      <w:r>
        <w:rPr>
          <w:rFonts w:ascii="Times New Roman" w:eastAsia="Times New Roman" w:hAnsi="Times New Roman" w:cs="Times New Roman"/>
        </w:rPr>
        <w:t> </w:t>
      </w:r>
      <w:r>
        <w:rPr>
          <w:rFonts w:ascii="Times New Roman" w:eastAsia="Times New Roman" w:hAnsi="Times New Roman" w:cs="Times New Roman"/>
        </w:rPr>
        <w:t>000 (тридцати тысяч) рублей.</w:t>
      </w:r>
    </w:p>
    <w:p>
      <w:pPr>
        <w:spacing w:before="0" w:after="0"/>
        <w:ind w:left="5" w:right="29" w:firstLine="701"/>
        <w:jc w:val="both"/>
      </w:pPr>
      <w:r>
        <w:rPr>
          <w:rFonts w:ascii="Times New Roman" w:eastAsia="Times New Roman" w:hAnsi="Times New Roman" w:cs="Times New Roman"/>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w:t>
      </w:r>
      <w:r>
        <w:rPr>
          <w:rFonts w:ascii="Times New Roman" w:eastAsia="Times New Roman" w:hAnsi="Times New Roman" w:cs="Times New Roman"/>
        </w:rPr>
        <w:t>йского автономного округа-Югры).</w:t>
      </w:r>
      <w:r>
        <w:rPr>
          <w:rFonts w:ascii="Times New Roman" w:eastAsia="Times New Roman" w:hAnsi="Times New Roman" w:cs="Times New Roman"/>
          <w:b/>
          <w:bCs/>
        </w:rPr>
        <w:t xml:space="preserve"> </w:t>
      </w:r>
    </w:p>
    <w:p>
      <w:pPr>
        <w:spacing w:before="0" w:after="0"/>
        <w:ind w:left="5" w:right="29" w:firstLine="701"/>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left="5" w:right="29" w:firstLine="701"/>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г.п.Белый</w:t>
      </w:r>
      <w:r>
        <w:rPr>
          <w:rFonts w:ascii="Times New Roman" w:eastAsia="Times New Roman" w:hAnsi="Times New Roman" w:cs="Times New Roman"/>
        </w:rPr>
        <w:t xml:space="preserve"> Яр, </w:t>
      </w:r>
      <w:r>
        <w:rPr>
          <w:rFonts w:ascii="Times New Roman" w:eastAsia="Times New Roman" w:hAnsi="Times New Roman" w:cs="Times New Roman"/>
        </w:rPr>
        <w:t>ул.Совхозная</w:t>
      </w:r>
      <w:r>
        <w:rPr>
          <w:rFonts w:ascii="Times New Roman" w:eastAsia="Times New Roman" w:hAnsi="Times New Roman" w:cs="Times New Roman"/>
        </w:rPr>
        <w:t xml:space="preserve">, 3 судебный участок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ХМАО-Югры.</w:t>
      </w:r>
    </w:p>
    <w:p>
      <w:pPr>
        <w:spacing w:before="0" w:after="0"/>
        <w:ind w:left="5" w:right="29" w:firstLine="701"/>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pPr>
    </w:p>
    <w:p>
      <w:pPr>
        <w:spacing w:before="0" w:after="0"/>
        <w:ind w:firstLine="706"/>
      </w:pPr>
      <w:r>
        <w:rPr>
          <w:rFonts w:ascii="Times New Roman" w:eastAsia="Times New Roman" w:hAnsi="Times New Roman" w:cs="Times New Roman"/>
        </w:rPr>
        <w:t>Копия верна</w:t>
      </w:r>
    </w:p>
    <w:p>
      <w:pPr>
        <w:spacing w:before="0" w:after="0"/>
        <w:ind w:firstLine="706"/>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p>
      <w:pPr>
        <w:spacing w:before="0" w:after="160" w:line="259" w:lineRule="auto"/>
      </w:pPr>
    </w:p>
    <w:p>
      <w:pPr>
        <w:spacing w:before="0" w:after="160" w:line="259"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